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FD" w:rsidRPr="00355160" w:rsidRDefault="001A55FD" w:rsidP="00355160">
      <w:pPr>
        <w:pStyle w:val="AralkYok"/>
        <w:jc w:val="both"/>
        <w:rPr>
          <w:rFonts w:cs="Arial"/>
        </w:rPr>
      </w:pPr>
      <w:r w:rsidRPr="00355160">
        <w:rPr>
          <w:rFonts w:cs="Arial"/>
          <w:b/>
        </w:rPr>
        <w:t xml:space="preserve">ÜNİTESİ </w:t>
      </w:r>
      <w:r w:rsidRPr="00355160">
        <w:rPr>
          <w:rFonts w:cs="Arial"/>
          <w:b/>
        </w:rPr>
        <w:tab/>
      </w:r>
      <w:r w:rsidRPr="00355160">
        <w:rPr>
          <w:rFonts w:cs="Arial"/>
          <w:b/>
        </w:rPr>
        <w:tab/>
        <w:t>:</w:t>
      </w:r>
      <w:r w:rsidRPr="00355160">
        <w:rPr>
          <w:rFonts w:cs="Arial"/>
        </w:rPr>
        <w:t xml:space="preserve"> Satın Alma Müdürlüğü</w:t>
      </w:r>
    </w:p>
    <w:p w:rsidR="001A55FD" w:rsidRPr="00355160" w:rsidRDefault="001A55FD" w:rsidP="00355160">
      <w:pPr>
        <w:pStyle w:val="AralkYok"/>
        <w:jc w:val="both"/>
        <w:rPr>
          <w:rFonts w:cs="Arial"/>
        </w:rPr>
      </w:pPr>
    </w:p>
    <w:p w:rsidR="001A55FD" w:rsidRPr="00355160" w:rsidRDefault="001A55FD" w:rsidP="00355160">
      <w:pPr>
        <w:pStyle w:val="AralkYok"/>
        <w:jc w:val="both"/>
        <w:rPr>
          <w:rFonts w:cs="Arial"/>
        </w:rPr>
      </w:pPr>
      <w:r w:rsidRPr="00355160">
        <w:rPr>
          <w:rFonts w:cs="Arial"/>
          <w:b/>
        </w:rPr>
        <w:t xml:space="preserve">SAYI </w:t>
      </w:r>
      <w:r w:rsidRPr="00355160">
        <w:rPr>
          <w:rFonts w:cs="Arial"/>
          <w:b/>
        </w:rPr>
        <w:tab/>
      </w:r>
      <w:r w:rsidRPr="00355160">
        <w:rPr>
          <w:rFonts w:cs="Arial"/>
          <w:b/>
        </w:rPr>
        <w:tab/>
      </w:r>
      <w:r w:rsidRPr="00355160">
        <w:rPr>
          <w:rFonts w:cs="Arial"/>
          <w:b/>
        </w:rPr>
        <w:tab/>
        <w:t>:</w:t>
      </w:r>
      <w:r w:rsidRPr="00355160">
        <w:rPr>
          <w:rFonts w:cs="Arial"/>
        </w:rPr>
        <w:t xml:space="preserve"> 2013/</w:t>
      </w:r>
      <w:r w:rsidR="00575EB4">
        <w:rPr>
          <w:rFonts w:cs="Arial"/>
        </w:rPr>
        <w:t>9200</w:t>
      </w:r>
    </w:p>
    <w:p w:rsidR="001A55FD" w:rsidRPr="00355160" w:rsidRDefault="001A55FD" w:rsidP="00355160">
      <w:pPr>
        <w:pStyle w:val="AralkYok"/>
        <w:jc w:val="both"/>
        <w:rPr>
          <w:rFonts w:cs="Arial"/>
        </w:rPr>
      </w:pPr>
    </w:p>
    <w:p w:rsidR="001A55FD" w:rsidRPr="00355160" w:rsidRDefault="001A55FD" w:rsidP="00355160">
      <w:pPr>
        <w:pStyle w:val="AralkYok"/>
        <w:jc w:val="both"/>
        <w:rPr>
          <w:rFonts w:cs="Arial"/>
        </w:rPr>
      </w:pPr>
      <w:r w:rsidRPr="00355160">
        <w:rPr>
          <w:rFonts w:cs="Arial"/>
          <w:b/>
        </w:rPr>
        <w:t>KONU</w:t>
      </w:r>
      <w:r w:rsidRPr="00355160">
        <w:rPr>
          <w:rFonts w:cs="Arial"/>
          <w:b/>
        </w:rPr>
        <w:tab/>
      </w:r>
      <w:r w:rsidRPr="00355160">
        <w:rPr>
          <w:rFonts w:cs="Arial"/>
          <w:b/>
        </w:rPr>
        <w:tab/>
        <w:t xml:space="preserve"> </w:t>
      </w:r>
      <w:r w:rsidRPr="00355160">
        <w:rPr>
          <w:rFonts w:cs="Arial"/>
          <w:b/>
        </w:rPr>
        <w:tab/>
        <w:t>:</w:t>
      </w:r>
      <w:r w:rsidRPr="00355160">
        <w:rPr>
          <w:rFonts w:cs="Arial"/>
        </w:rPr>
        <w:t xml:space="preserve"> FIFA U20 DÜNYA KUPASI </w:t>
      </w:r>
      <w:r w:rsidR="00EB614E">
        <w:rPr>
          <w:rFonts w:cs="Arial"/>
        </w:rPr>
        <w:t>FAN ZONE (TARAFTAR FESTİVAL ALANI) ORGANİZASYONU İŞİ</w:t>
      </w:r>
    </w:p>
    <w:p w:rsidR="001A55FD" w:rsidRPr="00355160" w:rsidRDefault="001A55FD" w:rsidP="00355160">
      <w:pPr>
        <w:pStyle w:val="AralkYok"/>
        <w:jc w:val="both"/>
        <w:rPr>
          <w:rFonts w:cs="Arial"/>
        </w:rPr>
      </w:pPr>
    </w:p>
    <w:p w:rsidR="001A55FD" w:rsidRPr="00355160" w:rsidRDefault="001A55FD" w:rsidP="00355160">
      <w:pPr>
        <w:pStyle w:val="AralkYok"/>
        <w:jc w:val="both"/>
        <w:rPr>
          <w:rFonts w:cs="Arial"/>
        </w:rPr>
      </w:pPr>
      <w:r w:rsidRPr="00355160">
        <w:rPr>
          <w:rFonts w:cs="Arial"/>
          <w:b/>
        </w:rPr>
        <w:t>SON BAŞVURU TARİHİ</w:t>
      </w:r>
      <w:r w:rsidRPr="00355160">
        <w:rPr>
          <w:rFonts w:cs="Arial"/>
          <w:b/>
        </w:rPr>
        <w:tab/>
        <w:t>:</w:t>
      </w:r>
      <w:r w:rsidRPr="00355160">
        <w:rPr>
          <w:rFonts w:cs="Arial"/>
        </w:rPr>
        <w:t xml:space="preserve"> </w:t>
      </w:r>
      <w:r w:rsidR="00575EB4">
        <w:rPr>
          <w:rFonts w:cs="Arial"/>
        </w:rPr>
        <w:t xml:space="preserve">03 Mayıs </w:t>
      </w:r>
      <w:r w:rsidRPr="00355160">
        <w:rPr>
          <w:rFonts w:cs="Arial"/>
        </w:rPr>
        <w:t xml:space="preserve">2013 </w:t>
      </w:r>
      <w:r w:rsidR="009C3A2B">
        <w:rPr>
          <w:rFonts w:cs="Arial"/>
        </w:rPr>
        <w:t xml:space="preserve">Cuma </w:t>
      </w:r>
      <w:r w:rsidRPr="00355160">
        <w:rPr>
          <w:rFonts w:cs="Arial"/>
        </w:rPr>
        <w:t>Günü Saat 15.00</w:t>
      </w:r>
    </w:p>
    <w:p w:rsidR="001A55FD" w:rsidRPr="00355160" w:rsidRDefault="001A55FD" w:rsidP="00355160">
      <w:pPr>
        <w:pStyle w:val="AralkYok"/>
        <w:jc w:val="both"/>
        <w:rPr>
          <w:rFonts w:cs="Arial"/>
        </w:rPr>
      </w:pPr>
    </w:p>
    <w:p w:rsidR="001A55FD" w:rsidRDefault="001A55FD" w:rsidP="00355160">
      <w:pPr>
        <w:pStyle w:val="AralkYok"/>
        <w:jc w:val="both"/>
        <w:rPr>
          <w:rFonts w:cs="Arial"/>
        </w:rPr>
      </w:pPr>
      <w:r w:rsidRPr="00355160">
        <w:rPr>
          <w:rFonts w:cs="Arial"/>
        </w:rPr>
        <w:t xml:space="preserve">21 Haziran 2013 – 13 Temmuz 2013 tarihleri arasında </w:t>
      </w:r>
      <w:r w:rsidR="00EB614E">
        <w:rPr>
          <w:rFonts w:cs="Arial"/>
        </w:rPr>
        <w:t xml:space="preserve">ülkemizde </w:t>
      </w:r>
      <w:r w:rsidRPr="00355160">
        <w:rPr>
          <w:rFonts w:cs="Arial"/>
        </w:rPr>
        <w:t xml:space="preserve">düzenlenecek FIFA U20 Dünya Kupası </w:t>
      </w:r>
      <w:r w:rsidR="00471A16" w:rsidRPr="00355160">
        <w:rPr>
          <w:rFonts w:cs="Arial"/>
        </w:rPr>
        <w:t xml:space="preserve">organizasyonları </w:t>
      </w:r>
      <w:r w:rsidR="00EB614E">
        <w:rPr>
          <w:rFonts w:cs="Arial"/>
        </w:rPr>
        <w:t xml:space="preserve">kapsamında Taksim Tepebaşı’nda Fan </w:t>
      </w:r>
      <w:proofErr w:type="spellStart"/>
      <w:r w:rsidR="00EB614E">
        <w:rPr>
          <w:rFonts w:cs="Arial"/>
        </w:rPr>
        <w:t>Zone</w:t>
      </w:r>
      <w:proofErr w:type="spellEnd"/>
      <w:r w:rsidR="00EB614E">
        <w:rPr>
          <w:rFonts w:cs="Arial"/>
        </w:rPr>
        <w:t xml:space="preserve"> (Taraftar Festival alanı) kurulacaktır.</w:t>
      </w:r>
      <w:r w:rsidR="00471A16" w:rsidRPr="00355160">
        <w:rPr>
          <w:rFonts w:cs="Arial"/>
        </w:rPr>
        <w:t xml:space="preserve"> Söz konusu i</w:t>
      </w:r>
      <w:r w:rsidRPr="00355160">
        <w:rPr>
          <w:rFonts w:cs="Arial"/>
        </w:rPr>
        <w:t>ş</w:t>
      </w:r>
      <w:r w:rsidR="00471A16" w:rsidRPr="00355160">
        <w:rPr>
          <w:rFonts w:cs="Arial"/>
        </w:rPr>
        <w:t xml:space="preserve"> i</w:t>
      </w:r>
      <w:r w:rsidRPr="00355160">
        <w:rPr>
          <w:rFonts w:cs="Arial"/>
        </w:rPr>
        <w:t xml:space="preserve">le ilgili </w:t>
      </w:r>
      <w:r w:rsidR="00471A16" w:rsidRPr="00355160">
        <w:rPr>
          <w:rFonts w:cs="Arial"/>
        </w:rPr>
        <w:t>f</w:t>
      </w:r>
      <w:r w:rsidRPr="00355160">
        <w:rPr>
          <w:rFonts w:cs="Arial"/>
        </w:rPr>
        <w:t>irmanızdan kapalı zarf usulü ile teklif istenmektedir.</w:t>
      </w:r>
    </w:p>
    <w:p w:rsidR="00C44438" w:rsidRDefault="00C44438" w:rsidP="00355160">
      <w:pPr>
        <w:pStyle w:val="AralkYok"/>
        <w:jc w:val="both"/>
        <w:rPr>
          <w:rFonts w:cs="Arial"/>
        </w:rPr>
      </w:pPr>
    </w:p>
    <w:p w:rsidR="00C44438" w:rsidRPr="003C0436" w:rsidRDefault="00C44438" w:rsidP="00C44438">
      <w:pPr>
        <w:pStyle w:val="AralkYok"/>
        <w:jc w:val="both"/>
        <w:rPr>
          <w:rFonts w:cs="Arial"/>
          <w:b/>
        </w:rPr>
      </w:pPr>
      <w:r w:rsidRPr="003C0436">
        <w:rPr>
          <w:rFonts w:cs="Arial"/>
          <w:b/>
        </w:rPr>
        <w:t xml:space="preserve">YETERLİLİK-ÖN ŞART </w:t>
      </w:r>
    </w:p>
    <w:p w:rsidR="00C44438" w:rsidRPr="00355160" w:rsidRDefault="00C44438" w:rsidP="00C44438">
      <w:pPr>
        <w:pStyle w:val="AralkYok"/>
        <w:jc w:val="both"/>
        <w:rPr>
          <w:rFonts w:cs="Arial"/>
        </w:rPr>
      </w:pPr>
    </w:p>
    <w:p w:rsidR="00C44438" w:rsidRPr="00355160" w:rsidRDefault="00C44438" w:rsidP="00C44438">
      <w:pPr>
        <w:pStyle w:val="AralkYok"/>
        <w:jc w:val="both"/>
        <w:rPr>
          <w:rFonts w:cs="Arial"/>
        </w:rPr>
      </w:pPr>
      <w:r w:rsidRPr="00355160">
        <w:rPr>
          <w:rFonts w:cs="Arial"/>
        </w:rPr>
        <w:t xml:space="preserve">Belirlenen iş için teklif verecek firmaların uluslararası deneyimleri önem arz etmekte olup, ayrıca futbol konusunda deneyim sahibi olmaları, çok disiplinli – bütünsel hizmet sunabilmeleri beklenmektedir. </w:t>
      </w:r>
    </w:p>
    <w:p w:rsidR="00C44438" w:rsidRPr="00355160" w:rsidRDefault="00C44438" w:rsidP="00C44438">
      <w:pPr>
        <w:pStyle w:val="AralkYok"/>
        <w:jc w:val="both"/>
        <w:rPr>
          <w:rFonts w:cs="Arial"/>
        </w:rPr>
      </w:pPr>
    </w:p>
    <w:p w:rsidR="00C44438" w:rsidRPr="00355160" w:rsidRDefault="00C44438" w:rsidP="00C44438">
      <w:pPr>
        <w:pStyle w:val="AralkYok"/>
        <w:jc w:val="both"/>
        <w:rPr>
          <w:rFonts w:cs="Arial"/>
        </w:rPr>
      </w:pPr>
      <w:r w:rsidRPr="00355160">
        <w:rPr>
          <w:rFonts w:cs="Arial"/>
        </w:rPr>
        <w:t>Başvuracak firmalarda aranan özellikler şunlardır:</w:t>
      </w:r>
    </w:p>
    <w:p w:rsidR="00C44438" w:rsidRPr="00355160" w:rsidRDefault="00C44438" w:rsidP="00C44438">
      <w:pPr>
        <w:pStyle w:val="AralkYok"/>
        <w:jc w:val="both"/>
        <w:rPr>
          <w:rFonts w:cs="Arial"/>
        </w:rPr>
      </w:pPr>
      <w:r w:rsidRPr="00355160">
        <w:rPr>
          <w:rFonts w:cs="Arial"/>
        </w:rPr>
        <w:t xml:space="preserve"> </w:t>
      </w:r>
    </w:p>
    <w:p w:rsidR="00C44438" w:rsidRPr="00355160" w:rsidRDefault="00C44438" w:rsidP="00C44438">
      <w:pPr>
        <w:pStyle w:val="AralkYok"/>
        <w:numPr>
          <w:ilvl w:val="0"/>
          <w:numId w:val="2"/>
        </w:numPr>
        <w:jc w:val="both"/>
        <w:rPr>
          <w:rFonts w:cs="Arial"/>
        </w:rPr>
      </w:pPr>
      <w:r w:rsidRPr="00355160">
        <w:rPr>
          <w:rFonts w:cs="Arial"/>
        </w:rPr>
        <w:t>Her katılımcının en az 3 yıldır tasarım, organizasyon, reklam</w:t>
      </w:r>
      <w:r w:rsidR="00EB614E">
        <w:rPr>
          <w:rFonts w:cs="Arial"/>
        </w:rPr>
        <w:t>, iletişim</w:t>
      </w:r>
      <w:r w:rsidRPr="00355160">
        <w:rPr>
          <w:rFonts w:cs="Arial"/>
        </w:rPr>
        <w:t xml:space="preserve"> ve/veya </w:t>
      </w:r>
      <w:r w:rsidR="00EB614E">
        <w:rPr>
          <w:rFonts w:cs="Arial"/>
        </w:rPr>
        <w:t xml:space="preserve">teknik </w:t>
      </w:r>
      <w:r w:rsidRPr="00355160">
        <w:rPr>
          <w:rFonts w:cs="Arial"/>
        </w:rPr>
        <w:t>faaliyeti yürütüyor olması gerekmektedir.</w:t>
      </w:r>
      <w:r w:rsidR="00EB614E">
        <w:rPr>
          <w:rFonts w:cs="Arial"/>
        </w:rPr>
        <w:t xml:space="preserve"> </w:t>
      </w:r>
    </w:p>
    <w:p w:rsidR="00C44438" w:rsidRPr="00355160" w:rsidRDefault="00C44438" w:rsidP="00C44438">
      <w:pPr>
        <w:pStyle w:val="AralkYok"/>
        <w:ind w:left="720"/>
        <w:jc w:val="both"/>
        <w:rPr>
          <w:rFonts w:cs="Arial"/>
        </w:rPr>
      </w:pPr>
    </w:p>
    <w:p w:rsidR="00C44438" w:rsidRPr="00355160" w:rsidRDefault="00C44438" w:rsidP="00C44438">
      <w:pPr>
        <w:pStyle w:val="AralkYok"/>
        <w:numPr>
          <w:ilvl w:val="0"/>
          <w:numId w:val="2"/>
        </w:numPr>
        <w:jc w:val="both"/>
        <w:rPr>
          <w:rFonts w:cs="Arial"/>
        </w:rPr>
      </w:pPr>
      <w:r w:rsidRPr="00355160">
        <w:rPr>
          <w:rFonts w:cs="Arial"/>
        </w:rPr>
        <w:t>Katılımcı firmaların ek bir dosya ile spor konusunda daha önce yaptıkları tüm çalışmaları TFF ile paylaşmaları gerekmektedir.</w:t>
      </w:r>
    </w:p>
    <w:p w:rsidR="00C44438" w:rsidRPr="00355160" w:rsidRDefault="00C44438" w:rsidP="00C44438">
      <w:pPr>
        <w:pStyle w:val="AralkYok"/>
        <w:jc w:val="both"/>
        <w:rPr>
          <w:rFonts w:cs="Arial"/>
        </w:rPr>
      </w:pPr>
    </w:p>
    <w:p w:rsidR="00C44438" w:rsidRPr="00C44438" w:rsidRDefault="00C44438" w:rsidP="00C44438">
      <w:pPr>
        <w:pStyle w:val="AralkYok"/>
        <w:jc w:val="both"/>
        <w:rPr>
          <w:rFonts w:cs="Arial"/>
          <w:b/>
        </w:rPr>
      </w:pPr>
      <w:r w:rsidRPr="00C44438">
        <w:rPr>
          <w:rFonts w:cs="Arial"/>
          <w:b/>
        </w:rPr>
        <w:t xml:space="preserve">BAŞVURU PROSEDÜRÜ </w:t>
      </w:r>
    </w:p>
    <w:p w:rsidR="00C44438" w:rsidRPr="00355160" w:rsidRDefault="00C44438" w:rsidP="00C44438">
      <w:pPr>
        <w:pStyle w:val="AralkYok"/>
        <w:jc w:val="both"/>
        <w:rPr>
          <w:rFonts w:cs="Arial"/>
        </w:rPr>
      </w:pPr>
    </w:p>
    <w:p w:rsidR="00C44438" w:rsidRPr="00C44438" w:rsidRDefault="00C44438" w:rsidP="00C44438">
      <w:pPr>
        <w:pStyle w:val="AralkYok"/>
        <w:jc w:val="both"/>
        <w:rPr>
          <w:rFonts w:cs="Arial"/>
          <w:b/>
        </w:rPr>
      </w:pPr>
      <w:r w:rsidRPr="00C44438">
        <w:rPr>
          <w:rFonts w:cs="Arial"/>
          <w:b/>
        </w:rPr>
        <w:t xml:space="preserve">Proje teklifleri; </w:t>
      </w:r>
    </w:p>
    <w:p w:rsidR="00C44438" w:rsidRPr="00355160" w:rsidRDefault="00C44438" w:rsidP="00C44438">
      <w:pPr>
        <w:pStyle w:val="AralkYok"/>
        <w:jc w:val="both"/>
        <w:rPr>
          <w:rFonts w:cs="Arial"/>
        </w:rPr>
      </w:pPr>
      <w:r w:rsidRPr="00355160">
        <w:rPr>
          <w:rFonts w:cs="Arial"/>
        </w:rPr>
        <w:t xml:space="preserve">1- </w:t>
      </w:r>
      <w:r>
        <w:rPr>
          <w:rFonts w:cs="Arial"/>
        </w:rPr>
        <w:t>P</w:t>
      </w:r>
      <w:r w:rsidRPr="00355160">
        <w:rPr>
          <w:rFonts w:cs="Arial"/>
        </w:rPr>
        <w:t xml:space="preserve">roje </w:t>
      </w:r>
      <w:r>
        <w:rPr>
          <w:rFonts w:cs="Arial"/>
        </w:rPr>
        <w:t xml:space="preserve">tasarım </w:t>
      </w:r>
      <w:r w:rsidRPr="00355160">
        <w:rPr>
          <w:rFonts w:cs="Arial"/>
        </w:rPr>
        <w:t xml:space="preserve">önerilerini, geçmişte yapılan çalışmalarla ilgili bilgilendirmeleri içeren birinci zarfı, </w:t>
      </w:r>
    </w:p>
    <w:p w:rsidR="00C44438" w:rsidRPr="00355160" w:rsidRDefault="00C44438" w:rsidP="00C44438">
      <w:pPr>
        <w:pStyle w:val="AralkYok"/>
        <w:jc w:val="both"/>
        <w:rPr>
          <w:rFonts w:cs="Arial"/>
        </w:rPr>
      </w:pPr>
      <w:r w:rsidRPr="00355160">
        <w:rPr>
          <w:rFonts w:cs="Arial"/>
        </w:rPr>
        <w:t xml:space="preserve">2- “Ajansa /İstekliye Ait Bilgiler “ içerikli paketten oluşan ikinci zarfı, </w:t>
      </w:r>
    </w:p>
    <w:p w:rsidR="00C44438" w:rsidRPr="00355160" w:rsidRDefault="00C44438" w:rsidP="00C44438">
      <w:pPr>
        <w:pStyle w:val="AralkYok"/>
        <w:jc w:val="both"/>
        <w:rPr>
          <w:rFonts w:cs="Arial"/>
        </w:rPr>
      </w:pPr>
      <w:r w:rsidRPr="00355160">
        <w:rPr>
          <w:rFonts w:cs="Arial"/>
        </w:rPr>
        <w:t xml:space="preserve">3- “Mali Teklif “ içerikli paketten oluşan üçüncü zarfı içerir. </w:t>
      </w:r>
    </w:p>
    <w:p w:rsidR="00C44438" w:rsidRPr="00355160" w:rsidRDefault="00C44438" w:rsidP="00C44438">
      <w:pPr>
        <w:pStyle w:val="AralkYok"/>
        <w:jc w:val="both"/>
        <w:rPr>
          <w:rFonts w:cs="Arial"/>
        </w:rPr>
      </w:pPr>
    </w:p>
    <w:p w:rsidR="00C44438" w:rsidRPr="00355160" w:rsidRDefault="00EB614E" w:rsidP="00C44438">
      <w:pPr>
        <w:pStyle w:val="AralkYok"/>
        <w:jc w:val="both"/>
        <w:rPr>
          <w:rFonts w:cs="Arial"/>
        </w:rPr>
      </w:pPr>
      <w:r>
        <w:rPr>
          <w:rFonts w:cs="Arial"/>
        </w:rPr>
        <w:t xml:space="preserve">Proje tekliflerinin en geç </w:t>
      </w:r>
      <w:r w:rsidR="00575EB4" w:rsidRPr="00575EB4">
        <w:rPr>
          <w:rFonts w:cs="Arial"/>
          <w:b/>
        </w:rPr>
        <w:t>03 Mayıs</w:t>
      </w:r>
      <w:r w:rsidR="00C44438" w:rsidRPr="00575EB4">
        <w:rPr>
          <w:rFonts w:cs="Arial"/>
          <w:b/>
        </w:rPr>
        <w:t xml:space="preserve"> 2013 tarihinde, saat </w:t>
      </w:r>
      <w:proofErr w:type="gramStart"/>
      <w:r w:rsidR="00C44438" w:rsidRPr="00575EB4">
        <w:rPr>
          <w:rFonts w:cs="Arial"/>
          <w:b/>
        </w:rPr>
        <w:t>15:00’e</w:t>
      </w:r>
      <w:proofErr w:type="gramEnd"/>
      <w:r w:rsidR="00C44438" w:rsidRPr="00355160">
        <w:rPr>
          <w:rFonts w:cs="Arial"/>
        </w:rPr>
        <w:t xml:space="preserve"> kadar üç ayrı zarfı içeren bir paket halinde Türkiye Futbol Federasyonu, İstinye Mahallesi </w:t>
      </w:r>
      <w:proofErr w:type="spellStart"/>
      <w:r w:rsidR="00C44438" w:rsidRPr="00355160">
        <w:rPr>
          <w:rFonts w:cs="Arial"/>
        </w:rPr>
        <w:t>Darüşşafaka</w:t>
      </w:r>
      <w:proofErr w:type="spellEnd"/>
      <w:r w:rsidR="00C44438" w:rsidRPr="00355160">
        <w:rPr>
          <w:rFonts w:cs="Arial"/>
        </w:rPr>
        <w:t xml:space="preserve"> Caddesi No</w:t>
      </w:r>
      <w:r>
        <w:rPr>
          <w:rFonts w:cs="Arial"/>
        </w:rPr>
        <w:t>:</w:t>
      </w:r>
      <w:r w:rsidR="00C44438" w:rsidRPr="00355160">
        <w:rPr>
          <w:rFonts w:cs="Arial"/>
        </w:rPr>
        <w:t>45 Kat</w:t>
      </w:r>
      <w:r>
        <w:rPr>
          <w:rFonts w:cs="Arial"/>
        </w:rPr>
        <w:t>:</w:t>
      </w:r>
      <w:r w:rsidR="00C44438" w:rsidRPr="00355160">
        <w:rPr>
          <w:rFonts w:cs="Arial"/>
        </w:rPr>
        <w:t xml:space="preserve">2 34460 İstinye </w:t>
      </w:r>
      <w:r>
        <w:rPr>
          <w:rFonts w:cs="Arial"/>
        </w:rPr>
        <w:t xml:space="preserve">/ </w:t>
      </w:r>
      <w:r w:rsidR="00C44438" w:rsidRPr="00355160">
        <w:rPr>
          <w:rFonts w:cs="Arial"/>
        </w:rPr>
        <w:t>İstanbul adresinde mukim Satın Alma Müdürlüğüne teslim edilecektir.</w:t>
      </w:r>
    </w:p>
    <w:p w:rsidR="00C44438" w:rsidRPr="00355160" w:rsidRDefault="00C44438" w:rsidP="00C44438">
      <w:pPr>
        <w:pStyle w:val="AralkYok"/>
        <w:jc w:val="both"/>
        <w:rPr>
          <w:rFonts w:cs="Arial"/>
        </w:rPr>
      </w:pPr>
    </w:p>
    <w:p w:rsidR="00C44438" w:rsidRPr="00355160" w:rsidRDefault="00C44438" w:rsidP="00C44438">
      <w:pPr>
        <w:pStyle w:val="AralkYok"/>
        <w:jc w:val="both"/>
        <w:rPr>
          <w:rFonts w:cs="Arial"/>
        </w:rPr>
      </w:pPr>
      <w:r w:rsidRPr="00355160">
        <w:rPr>
          <w:rFonts w:cs="Arial"/>
        </w:rPr>
        <w:t xml:space="preserve">Türkiye Futbol Federasyonu’na gönderilecek teklifler elden veya özel ulak yoluyla teslim edilecektir. </w:t>
      </w:r>
    </w:p>
    <w:p w:rsidR="00C44438" w:rsidRPr="00355160" w:rsidRDefault="00C44438" w:rsidP="00C44438">
      <w:pPr>
        <w:pStyle w:val="AralkYok"/>
        <w:jc w:val="both"/>
        <w:rPr>
          <w:rFonts w:cs="Arial"/>
        </w:rPr>
      </w:pPr>
    </w:p>
    <w:p w:rsidR="00C44438" w:rsidRPr="00355160" w:rsidRDefault="009C3A2B" w:rsidP="00C44438">
      <w:pPr>
        <w:pStyle w:val="AralkYok"/>
        <w:jc w:val="both"/>
        <w:rPr>
          <w:rFonts w:cs="Arial"/>
        </w:rPr>
      </w:pPr>
      <w:r>
        <w:rPr>
          <w:rFonts w:cs="Arial"/>
        </w:rPr>
        <w:t xml:space="preserve">Türkiye Futbol Federasyonu’na </w:t>
      </w:r>
      <w:r w:rsidR="00575EB4" w:rsidRPr="00575EB4">
        <w:rPr>
          <w:rFonts w:cs="Arial"/>
          <w:b/>
        </w:rPr>
        <w:t>03</w:t>
      </w:r>
      <w:r w:rsidR="00C44438" w:rsidRPr="00575EB4">
        <w:rPr>
          <w:rFonts w:cs="Arial"/>
          <w:b/>
        </w:rPr>
        <w:t xml:space="preserve"> </w:t>
      </w:r>
      <w:r w:rsidR="00575EB4" w:rsidRPr="00575EB4">
        <w:rPr>
          <w:rFonts w:cs="Arial"/>
          <w:b/>
        </w:rPr>
        <w:t>Mayıs</w:t>
      </w:r>
      <w:r w:rsidR="00C44438" w:rsidRPr="00575EB4">
        <w:rPr>
          <w:rFonts w:cs="Arial"/>
          <w:b/>
        </w:rPr>
        <w:t xml:space="preserve"> 2013 tarihinde saat </w:t>
      </w:r>
      <w:proofErr w:type="gramStart"/>
      <w:r w:rsidR="00C44438" w:rsidRPr="00575EB4">
        <w:rPr>
          <w:rFonts w:cs="Arial"/>
          <w:b/>
        </w:rPr>
        <w:t>15:00</w:t>
      </w:r>
      <w:proofErr w:type="gramEnd"/>
      <w:r w:rsidR="00C44438" w:rsidRPr="00355160">
        <w:rPr>
          <w:rFonts w:cs="Arial"/>
        </w:rPr>
        <w:t xml:space="preserve"> den sonra teslim edilen teklifler değerlendirmeye alınmayacaktır.</w:t>
      </w:r>
    </w:p>
    <w:p w:rsidR="00C44438" w:rsidRPr="00355160" w:rsidRDefault="00C44438" w:rsidP="00C44438">
      <w:pPr>
        <w:pStyle w:val="AralkYok"/>
        <w:jc w:val="both"/>
        <w:rPr>
          <w:rFonts w:cs="Arial"/>
        </w:rPr>
      </w:pPr>
    </w:p>
    <w:p w:rsidR="00C44438" w:rsidRPr="00355160" w:rsidRDefault="00C44438" w:rsidP="00C44438">
      <w:pPr>
        <w:pStyle w:val="AralkYok"/>
        <w:jc w:val="both"/>
        <w:rPr>
          <w:rFonts w:cs="Arial"/>
        </w:rPr>
      </w:pPr>
      <w:r w:rsidRPr="00355160">
        <w:rPr>
          <w:rFonts w:cs="Arial"/>
        </w:rPr>
        <w:t>Teklif Sahibi aşağıda belirtilen belgeleri dosyasında teslim edecektir:</w:t>
      </w:r>
    </w:p>
    <w:p w:rsidR="00C44438" w:rsidRPr="00355160" w:rsidRDefault="00C44438" w:rsidP="00C44438">
      <w:pPr>
        <w:pStyle w:val="AralkYok"/>
        <w:jc w:val="both"/>
        <w:rPr>
          <w:rFonts w:cs="Arial"/>
        </w:rPr>
      </w:pPr>
      <w:r w:rsidRPr="00355160">
        <w:rPr>
          <w:rFonts w:cs="Arial"/>
        </w:rPr>
        <w:t>Dosya üzerine işin adı yazılıp mühürlenip kapatılacaktır.</w:t>
      </w:r>
    </w:p>
    <w:p w:rsidR="00C44438" w:rsidRPr="00355160" w:rsidRDefault="00C44438" w:rsidP="00C44438">
      <w:pPr>
        <w:pStyle w:val="AralkYok"/>
        <w:jc w:val="both"/>
        <w:rPr>
          <w:rFonts w:cs="Arial"/>
        </w:rPr>
      </w:pPr>
    </w:p>
    <w:p w:rsidR="00C44438" w:rsidRPr="00355160" w:rsidRDefault="00C44438" w:rsidP="00C44438">
      <w:pPr>
        <w:pStyle w:val="AralkYok"/>
        <w:ind w:left="426"/>
        <w:jc w:val="both"/>
        <w:rPr>
          <w:rFonts w:cs="Arial"/>
        </w:rPr>
      </w:pPr>
      <w:proofErr w:type="gramStart"/>
      <w:r w:rsidRPr="00355160">
        <w:rPr>
          <w:rFonts w:cs="Arial"/>
        </w:rPr>
        <w:t>a</w:t>
      </w:r>
      <w:proofErr w:type="gramEnd"/>
      <w:r w:rsidRPr="00355160">
        <w:rPr>
          <w:rFonts w:cs="Arial"/>
        </w:rPr>
        <w:t>. Tebligat için adres beyanı, telefon numarası, faks numarası ile elektronik posta adresi,</w:t>
      </w:r>
    </w:p>
    <w:p w:rsidR="00C44438" w:rsidRPr="00355160" w:rsidRDefault="00C44438" w:rsidP="00C44438">
      <w:pPr>
        <w:pStyle w:val="AralkYok"/>
        <w:ind w:left="426"/>
        <w:jc w:val="both"/>
        <w:rPr>
          <w:rFonts w:cs="Arial"/>
        </w:rPr>
      </w:pPr>
      <w:proofErr w:type="gramStart"/>
      <w:r w:rsidRPr="00355160">
        <w:rPr>
          <w:rFonts w:cs="Arial"/>
        </w:rPr>
        <w:t>b</w:t>
      </w:r>
      <w:proofErr w:type="gramEnd"/>
      <w:r w:rsidRPr="00355160">
        <w:rPr>
          <w:rFonts w:cs="Arial"/>
        </w:rPr>
        <w:t xml:space="preserve">. Mevzuat gereği kayıtlı olduğu ticaret ve/veya sanayi odası belgesi, </w:t>
      </w:r>
    </w:p>
    <w:p w:rsidR="00C44438" w:rsidRPr="00355160" w:rsidRDefault="00C44438" w:rsidP="00C44438">
      <w:pPr>
        <w:pStyle w:val="AralkYok"/>
        <w:ind w:left="426"/>
        <w:jc w:val="both"/>
        <w:rPr>
          <w:rFonts w:cs="Arial"/>
        </w:rPr>
      </w:pPr>
      <w:proofErr w:type="gramStart"/>
      <w:r w:rsidRPr="00355160">
        <w:rPr>
          <w:rFonts w:cs="Arial"/>
        </w:rPr>
        <w:t>c</w:t>
      </w:r>
      <w:proofErr w:type="gramEnd"/>
      <w:r w:rsidRPr="00355160">
        <w:rPr>
          <w:rFonts w:cs="Arial"/>
        </w:rPr>
        <w:t>. Teklif vermeye yetkili olduğunu gösteren noter tasdikli imza beyannamesi veya imza sirküleri,</w:t>
      </w:r>
    </w:p>
    <w:p w:rsidR="00C44438" w:rsidRPr="00355160" w:rsidRDefault="00C44438" w:rsidP="00C44438">
      <w:pPr>
        <w:pStyle w:val="AralkYok"/>
        <w:ind w:left="426"/>
        <w:jc w:val="both"/>
        <w:rPr>
          <w:rFonts w:cs="Arial"/>
        </w:rPr>
      </w:pPr>
      <w:proofErr w:type="gramStart"/>
      <w:r w:rsidRPr="00355160">
        <w:rPr>
          <w:rFonts w:cs="Arial"/>
        </w:rPr>
        <w:t>d</w:t>
      </w:r>
      <w:proofErr w:type="gramEnd"/>
      <w:r w:rsidRPr="00355160">
        <w:rPr>
          <w:rFonts w:cs="Arial"/>
        </w:rPr>
        <w:t>. Referans dosyası,</w:t>
      </w:r>
    </w:p>
    <w:p w:rsidR="00C44438" w:rsidRPr="00355160" w:rsidRDefault="00C44438" w:rsidP="00C44438">
      <w:pPr>
        <w:pStyle w:val="AralkYok"/>
        <w:ind w:left="426"/>
        <w:jc w:val="both"/>
        <w:rPr>
          <w:rFonts w:cs="Arial"/>
        </w:rPr>
      </w:pPr>
    </w:p>
    <w:p w:rsidR="00C44438" w:rsidRPr="00355160" w:rsidRDefault="00C44438" w:rsidP="00C44438">
      <w:pPr>
        <w:pStyle w:val="AralkYok"/>
        <w:jc w:val="both"/>
        <w:rPr>
          <w:rFonts w:cs="Arial"/>
        </w:rPr>
      </w:pPr>
      <w:r w:rsidRPr="00355160">
        <w:rPr>
          <w:rFonts w:cs="Arial"/>
        </w:rPr>
        <w:t xml:space="preserve">Detay bilgi 0212 3622263 </w:t>
      </w:r>
      <w:proofErr w:type="spellStart"/>
      <w:r w:rsidRPr="00355160">
        <w:rPr>
          <w:rFonts w:cs="Arial"/>
        </w:rPr>
        <w:t>nolu</w:t>
      </w:r>
      <w:proofErr w:type="spellEnd"/>
      <w:r w:rsidRPr="00355160">
        <w:rPr>
          <w:rFonts w:cs="Arial"/>
        </w:rPr>
        <w:t xml:space="preserve"> telefonla veya </w:t>
      </w:r>
      <w:hyperlink r:id="rId8" w:history="1">
        <w:r w:rsidRPr="00355160">
          <w:rPr>
            <w:rStyle w:val="Kpr"/>
            <w:rFonts w:cs="Arial"/>
          </w:rPr>
          <w:t>elifcanbay@tff.org</w:t>
        </w:r>
      </w:hyperlink>
      <w:r w:rsidRPr="00355160">
        <w:rPr>
          <w:rFonts w:cs="Arial"/>
        </w:rPr>
        <w:t xml:space="preserve"> mail adresinden alınabilir. </w:t>
      </w:r>
      <w:r>
        <w:rPr>
          <w:rFonts w:cs="Arial"/>
        </w:rPr>
        <w:t>İl</w:t>
      </w:r>
      <w:r w:rsidRPr="00355160">
        <w:rPr>
          <w:rFonts w:cs="Arial"/>
        </w:rPr>
        <w:t xml:space="preserve">gili firmalar </w:t>
      </w:r>
      <w:r>
        <w:rPr>
          <w:rFonts w:cs="Arial"/>
        </w:rPr>
        <w:t>tüm o</w:t>
      </w:r>
      <w:r w:rsidRPr="00355160">
        <w:rPr>
          <w:rFonts w:cs="Arial"/>
        </w:rPr>
        <w:t>rganizasyon aktiviteleri ve teknik gereksinimler konusunda teklif vere</w:t>
      </w:r>
      <w:r w:rsidR="004500A7">
        <w:rPr>
          <w:rFonts w:cs="Arial"/>
        </w:rPr>
        <w:t>ceklerdir.</w:t>
      </w:r>
    </w:p>
    <w:p w:rsidR="00C44438" w:rsidRDefault="00C44438" w:rsidP="00C44438">
      <w:pPr>
        <w:pStyle w:val="AralkYok"/>
        <w:jc w:val="both"/>
        <w:rPr>
          <w:rFonts w:cs="Arial"/>
        </w:rPr>
      </w:pPr>
    </w:p>
    <w:p w:rsidR="00C44438" w:rsidRPr="00355160" w:rsidRDefault="00C44438" w:rsidP="00C44438">
      <w:pPr>
        <w:pStyle w:val="AralkYok"/>
        <w:jc w:val="both"/>
        <w:rPr>
          <w:rFonts w:cs="Arial"/>
        </w:rPr>
      </w:pPr>
      <w:r w:rsidRPr="00355160">
        <w:rPr>
          <w:rFonts w:cs="Arial"/>
        </w:rPr>
        <w:t>TFF. 4734 Sayılı Kamu İhale Kanununa tabii olmayıp, Teklifleri değerlendirip değerlendirmemekte, dilediği istekliye işe ihale etmekte serbesttir.</w:t>
      </w:r>
    </w:p>
    <w:p w:rsidR="00355160" w:rsidRPr="00355160" w:rsidRDefault="00355160" w:rsidP="00355160">
      <w:pPr>
        <w:pStyle w:val="AralkYok"/>
        <w:jc w:val="both"/>
        <w:rPr>
          <w:rFonts w:cs="Arial"/>
          <w:b/>
        </w:rPr>
      </w:pPr>
      <w:r w:rsidRPr="00355160">
        <w:rPr>
          <w:rFonts w:cs="Arial"/>
          <w:b/>
        </w:rPr>
        <w:lastRenderedPageBreak/>
        <w:t>İŞİN TANIMI</w:t>
      </w:r>
    </w:p>
    <w:p w:rsidR="00355160" w:rsidRPr="00355160" w:rsidRDefault="00355160" w:rsidP="00355160">
      <w:pPr>
        <w:pStyle w:val="AralkYok"/>
        <w:jc w:val="both"/>
        <w:rPr>
          <w:rFonts w:cs="Arial"/>
        </w:rPr>
      </w:pPr>
    </w:p>
    <w:p w:rsidR="0068388B" w:rsidRDefault="00355160" w:rsidP="00355160">
      <w:pPr>
        <w:jc w:val="both"/>
        <w:rPr>
          <w:color w:val="000000"/>
        </w:rPr>
      </w:pPr>
      <w:r w:rsidRPr="00355160">
        <w:rPr>
          <w:color w:val="000000"/>
        </w:rPr>
        <w:t xml:space="preserve">FIFA U20 Dünya Kupası Türkiye 2013 kapsamında, </w:t>
      </w:r>
      <w:r w:rsidR="00EB614E">
        <w:rPr>
          <w:color w:val="000000"/>
        </w:rPr>
        <w:t xml:space="preserve">Fan </w:t>
      </w:r>
      <w:proofErr w:type="spellStart"/>
      <w:r w:rsidR="00EB614E">
        <w:rPr>
          <w:color w:val="000000"/>
        </w:rPr>
        <w:t>Zone</w:t>
      </w:r>
      <w:proofErr w:type="spellEnd"/>
      <w:r w:rsidR="00EB614E">
        <w:rPr>
          <w:color w:val="000000"/>
        </w:rPr>
        <w:t xml:space="preserve"> </w:t>
      </w:r>
      <w:r w:rsidR="00C33044">
        <w:rPr>
          <w:color w:val="000000"/>
        </w:rPr>
        <w:t xml:space="preserve">İstanbul </w:t>
      </w:r>
      <w:r w:rsidR="00EB614E">
        <w:rPr>
          <w:color w:val="000000"/>
        </w:rPr>
        <w:t>Taksim, Tepebaşı’nda 20 Haziran – 13 Temmuz tarihleri arasında</w:t>
      </w:r>
      <w:r w:rsidR="003C0436">
        <w:rPr>
          <w:color w:val="000000"/>
        </w:rPr>
        <w:t xml:space="preserve"> </w:t>
      </w:r>
      <w:r w:rsidR="00EB614E">
        <w:rPr>
          <w:color w:val="000000"/>
        </w:rPr>
        <w:t xml:space="preserve">saat </w:t>
      </w:r>
      <w:proofErr w:type="gramStart"/>
      <w:r w:rsidR="00EB614E">
        <w:rPr>
          <w:color w:val="000000"/>
        </w:rPr>
        <w:t>15:00</w:t>
      </w:r>
      <w:proofErr w:type="gramEnd"/>
      <w:r w:rsidR="00EB614E">
        <w:rPr>
          <w:color w:val="000000"/>
        </w:rPr>
        <w:t xml:space="preserve"> – 23:00 sa</w:t>
      </w:r>
      <w:r w:rsidR="00C33044">
        <w:rPr>
          <w:color w:val="000000"/>
        </w:rPr>
        <w:t xml:space="preserve">atleri arasında açık olacak şekilde Fan </w:t>
      </w:r>
      <w:proofErr w:type="spellStart"/>
      <w:r w:rsidR="00C33044">
        <w:rPr>
          <w:color w:val="000000"/>
        </w:rPr>
        <w:t>Zone</w:t>
      </w:r>
      <w:proofErr w:type="spellEnd"/>
      <w:r w:rsidR="00C33044">
        <w:rPr>
          <w:color w:val="000000"/>
        </w:rPr>
        <w:t xml:space="preserve"> alanının kurulması ve organizasyonunun yapılması işidir. </w:t>
      </w:r>
      <w:r w:rsidR="00EB614E">
        <w:rPr>
          <w:color w:val="000000"/>
        </w:rPr>
        <w:t xml:space="preserve">İşin amacı turnuva ve </w:t>
      </w:r>
      <w:proofErr w:type="gramStart"/>
      <w:r w:rsidR="00EB614E">
        <w:rPr>
          <w:color w:val="000000"/>
        </w:rPr>
        <w:t>sponsorlarının</w:t>
      </w:r>
      <w:proofErr w:type="gramEnd"/>
      <w:r w:rsidR="00EB614E">
        <w:rPr>
          <w:color w:val="000000"/>
        </w:rPr>
        <w:t xml:space="preserve"> tanıtımlarının yapılması ve turnuvaya olan ilginin maksimum hale getirilmesidir. </w:t>
      </w:r>
      <w:r w:rsidR="0068388B">
        <w:rPr>
          <w:color w:val="000000"/>
        </w:rPr>
        <w:t xml:space="preserve">İş ile ilgili </w:t>
      </w:r>
      <w:r w:rsidR="00C33044">
        <w:rPr>
          <w:color w:val="000000"/>
        </w:rPr>
        <w:t xml:space="preserve">örnek </w:t>
      </w:r>
      <w:r w:rsidR="0068388B">
        <w:rPr>
          <w:color w:val="000000"/>
        </w:rPr>
        <w:t xml:space="preserve">teknik çizimler EK1’de bulunmaktadır. Sahne ve çevresinde kullanılacak ses, ışık ve görüntü gereksinimleri ile ilgili bilgiler EK2’de bulunmaktadır. </w:t>
      </w:r>
    </w:p>
    <w:p w:rsidR="00355160" w:rsidRDefault="00C33044" w:rsidP="0068388B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Fan </w:t>
      </w:r>
      <w:proofErr w:type="spellStart"/>
      <w:r>
        <w:rPr>
          <w:color w:val="000000"/>
        </w:rPr>
        <w:t>Zone</w:t>
      </w:r>
      <w:proofErr w:type="spellEnd"/>
      <w:r>
        <w:rPr>
          <w:color w:val="000000"/>
        </w:rPr>
        <w:t xml:space="preserve"> alanı için EK1’deki örnek çizimlere göre, Sponsor ve Ev Sahibi şehirlere vermek zorunda olduğumuz ölçülere uygun olarak farklı tasarımlar gerçekleştirilebilir.</w:t>
      </w:r>
    </w:p>
    <w:p w:rsidR="00C33044" w:rsidRPr="00C33044" w:rsidRDefault="00C33044" w:rsidP="00C33044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Fan </w:t>
      </w:r>
      <w:proofErr w:type="spellStart"/>
      <w:r>
        <w:rPr>
          <w:color w:val="000000"/>
        </w:rPr>
        <w:t>zone</w:t>
      </w:r>
      <w:proofErr w:type="spellEnd"/>
      <w:r>
        <w:rPr>
          <w:color w:val="000000"/>
        </w:rPr>
        <w:t xml:space="preserve"> alanının tüm altyapı donatımı (elektrik, </w:t>
      </w:r>
      <w:proofErr w:type="spellStart"/>
      <w:r>
        <w:rPr>
          <w:color w:val="000000"/>
        </w:rPr>
        <w:t>kablolama</w:t>
      </w:r>
      <w:proofErr w:type="spellEnd"/>
      <w:r>
        <w:rPr>
          <w:color w:val="000000"/>
        </w:rPr>
        <w:t xml:space="preserve">, </w:t>
      </w:r>
      <w:r w:rsidR="004500A7">
        <w:rPr>
          <w:color w:val="000000"/>
        </w:rPr>
        <w:t xml:space="preserve">su </w:t>
      </w:r>
      <w:r>
        <w:rPr>
          <w:color w:val="000000"/>
        </w:rPr>
        <w:t>vb.) firma tarafından yapılacaktır.</w:t>
      </w:r>
    </w:p>
    <w:p w:rsidR="00C33044" w:rsidRDefault="00C33044" w:rsidP="0068388B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Fan </w:t>
      </w:r>
      <w:proofErr w:type="spellStart"/>
      <w:r>
        <w:rPr>
          <w:color w:val="000000"/>
        </w:rPr>
        <w:t>Zone</w:t>
      </w:r>
      <w:proofErr w:type="spellEnd"/>
      <w:r>
        <w:rPr>
          <w:color w:val="000000"/>
        </w:rPr>
        <w:t xml:space="preserve"> alanı içerisinde FIFA Sponsorları, Yerel Sponsorlar ve Ev Sahibi şehirlerin </w:t>
      </w:r>
      <w:proofErr w:type="spellStart"/>
      <w:r>
        <w:rPr>
          <w:color w:val="000000"/>
        </w:rPr>
        <w:t>standları</w:t>
      </w:r>
      <w:proofErr w:type="spellEnd"/>
      <w:r>
        <w:rPr>
          <w:color w:val="000000"/>
        </w:rPr>
        <w:t xml:space="preserve"> bulunacaktır. Tüm </w:t>
      </w:r>
      <w:proofErr w:type="spellStart"/>
      <w:r>
        <w:rPr>
          <w:color w:val="000000"/>
        </w:rPr>
        <w:t>standların</w:t>
      </w:r>
      <w:proofErr w:type="spellEnd"/>
      <w:r>
        <w:rPr>
          <w:color w:val="000000"/>
        </w:rPr>
        <w:t xml:space="preserve"> alt ve üstyapı işleri yapılacaktır.</w:t>
      </w:r>
    </w:p>
    <w:p w:rsidR="0068388B" w:rsidRDefault="0068388B" w:rsidP="0068388B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Fan </w:t>
      </w:r>
      <w:proofErr w:type="spellStart"/>
      <w:r>
        <w:rPr>
          <w:color w:val="000000"/>
        </w:rPr>
        <w:t>Zone</w:t>
      </w:r>
      <w:proofErr w:type="spellEnd"/>
      <w:r>
        <w:rPr>
          <w:color w:val="000000"/>
        </w:rPr>
        <w:t xml:space="preserve"> </w:t>
      </w:r>
      <w:r w:rsidR="00D07814">
        <w:rPr>
          <w:color w:val="000000"/>
        </w:rPr>
        <w:t>alanında</w:t>
      </w:r>
      <w:r>
        <w:rPr>
          <w:color w:val="000000"/>
        </w:rPr>
        <w:t xml:space="preserve"> 7/24 güvenlik </w:t>
      </w:r>
      <w:r w:rsidR="00D07814">
        <w:rPr>
          <w:color w:val="000000"/>
        </w:rPr>
        <w:t>personeli bulunması</w:t>
      </w:r>
      <w:r>
        <w:rPr>
          <w:color w:val="000000"/>
        </w:rPr>
        <w:t xml:space="preserve"> gerekmektedir. Güvenlik personeli sayısı ziyaretçi sayısı gözetilerek maksimum güvenlik sa</w:t>
      </w:r>
      <w:r w:rsidR="00D07814">
        <w:rPr>
          <w:color w:val="000000"/>
        </w:rPr>
        <w:t>ğlanacak şekilde ayarlanmalıdır.</w:t>
      </w:r>
    </w:p>
    <w:p w:rsidR="0068388B" w:rsidRDefault="0068388B" w:rsidP="0068388B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Fan </w:t>
      </w:r>
      <w:proofErr w:type="spellStart"/>
      <w:r>
        <w:rPr>
          <w:color w:val="000000"/>
        </w:rPr>
        <w:t>Zone</w:t>
      </w:r>
      <w:proofErr w:type="spellEnd"/>
      <w:r>
        <w:rPr>
          <w:color w:val="000000"/>
        </w:rPr>
        <w:t xml:space="preserve"> alanı bariyerler ile çevrelenecektir. Bariyerlerin dışına </w:t>
      </w:r>
      <w:r w:rsidR="00C33044">
        <w:rPr>
          <w:color w:val="000000"/>
        </w:rPr>
        <w:t xml:space="preserve">OSB ahşap kaplanacak, üzerine </w:t>
      </w:r>
      <w:proofErr w:type="spellStart"/>
      <w:r w:rsidR="00C33044">
        <w:rPr>
          <w:color w:val="000000"/>
        </w:rPr>
        <w:t>vinil</w:t>
      </w:r>
      <w:proofErr w:type="spellEnd"/>
      <w:r w:rsidR="00C33044">
        <w:rPr>
          <w:color w:val="000000"/>
        </w:rPr>
        <w:t xml:space="preserve"> baskı ile markalama yapılacaktır.</w:t>
      </w:r>
    </w:p>
    <w:p w:rsidR="00C33044" w:rsidRDefault="00C33044" w:rsidP="0068388B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Fan </w:t>
      </w:r>
      <w:proofErr w:type="spellStart"/>
      <w:r>
        <w:rPr>
          <w:color w:val="000000"/>
        </w:rPr>
        <w:t>Zone</w:t>
      </w:r>
      <w:proofErr w:type="spellEnd"/>
      <w:r>
        <w:rPr>
          <w:color w:val="000000"/>
        </w:rPr>
        <w:t xml:space="preserve"> alanının 3 adet girişine üzeri </w:t>
      </w:r>
      <w:proofErr w:type="spellStart"/>
      <w:r>
        <w:rPr>
          <w:color w:val="000000"/>
        </w:rPr>
        <w:t>vinil</w:t>
      </w:r>
      <w:proofErr w:type="spellEnd"/>
      <w:r>
        <w:rPr>
          <w:color w:val="000000"/>
        </w:rPr>
        <w:t xml:space="preserve"> baskı markalamalı </w:t>
      </w:r>
      <w:proofErr w:type="spellStart"/>
      <w:r>
        <w:rPr>
          <w:color w:val="000000"/>
        </w:rPr>
        <w:t>Tag</w:t>
      </w:r>
      <w:proofErr w:type="spellEnd"/>
      <w:r>
        <w:rPr>
          <w:color w:val="000000"/>
        </w:rPr>
        <w:t xml:space="preserve"> üretilecektir.</w:t>
      </w:r>
    </w:p>
    <w:p w:rsidR="00C33044" w:rsidRDefault="00C33044" w:rsidP="0068388B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Fan </w:t>
      </w:r>
      <w:proofErr w:type="spellStart"/>
      <w:r>
        <w:rPr>
          <w:color w:val="000000"/>
        </w:rPr>
        <w:t>Zone</w:t>
      </w:r>
      <w:proofErr w:type="spellEnd"/>
      <w:r>
        <w:rPr>
          <w:color w:val="000000"/>
        </w:rPr>
        <w:t xml:space="preserve"> </w:t>
      </w:r>
      <w:r w:rsidR="00D07814">
        <w:rPr>
          <w:color w:val="000000"/>
        </w:rPr>
        <w:t xml:space="preserve">Yemek </w:t>
      </w:r>
      <w:r>
        <w:rPr>
          <w:color w:val="000000"/>
        </w:rPr>
        <w:t xml:space="preserve">alanında </w:t>
      </w:r>
      <w:r w:rsidR="00D07814">
        <w:rPr>
          <w:color w:val="000000"/>
        </w:rPr>
        <w:t>yaklaşık 12</w:t>
      </w:r>
      <w:r>
        <w:rPr>
          <w:color w:val="000000"/>
        </w:rPr>
        <w:t xml:space="preserve"> adet piknik oturma grubu olacaktır.</w:t>
      </w:r>
      <w:r w:rsidR="00D07814">
        <w:rPr>
          <w:color w:val="000000"/>
        </w:rPr>
        <w:t xml:space="preserve"> 20m yemek </w:t>
      </w:r>
      <w:proofErr w:type="spellStart"/>
      <w:r w:rsidR="00D07814">
        <w:rPr>
          <w:color w:val="000000"/>
        </w:rPr>
        <w:t>stand</w:t>
      </w:r>
      <w:proofErr w:type="spellEnd"/>
      <w:r w:rsidR="00D07814">
        <w:rPr>
          <w:color w:val="000000"/>
        </w:rPr>
        <w:t xml:space="preserve"> alanı kurulacaktır. </w:t>
      </w:r>
      <w:r w:rsidR="00DE3751">
        <w:rPr>
          <w:color w:val="000000"/>
        </w:rPr>
        <w:t xml:space="preserve">Yemek firmalarının hizmet verebileceği şekilde </w:t>
      </w:r>
      <w:proofErr w:type="gramStart"/>
      <w:r w:rsidR="00DE3751">
        <w:rPr>
          <w:color w:val="000000"/>
        </w:rPr>
        <w:t>dizayn edilecektir</w:t>
      </w:r>
      <w:proofErr w:type="gramEnd"/>
      <w:r w:rsidR="00DE3751">
        <w:rPr>
          <w:color w:val="000000"/>
        </w:rPr>
        <w:t>.</w:t>
      </w:r>
    </w:p>
    <w:p w:rsidR="0068388B" w:rsidRDefault="0068388B" w:rsidP="0068388B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Fan </w:t>
      </w:r>
      <w:proofErr w:type="spellStart"/>
      <w:r>
        <w:rPr>
          <w:color w:val="000000"/>
        </w:rPr>
        <w:t>Zone</w:t>
      </w:r>
      <w:proofErr w:type="spellEnd"/>
      <w:r>
        <w:rPr>
          <w:color w:val="000000"/>
        </w:rPr>
        <w:t xml:space="preserve"> alanında E</w:t>
      </w:r>
      <w:r w:rsidR="00C33044">
        <w:rPr>
          <w:color w:val="000000"/>
        </w:rPr>
        <w:t>K2</w:t>
      </w:r>
      <w:r>
        <w:rPr>
          <w:color w:val="000000"/>
        </w:rPr>
        <w:t>’de belirtilen sahne ve ses, ışık, görüntü sistemi kurulacaktır.</w:t>
      </w:r>
    </w:p>
    <w:p w:rsidR="0068388B" w:rsidRDefault="0068388B" w:rsidP="0068388B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Fan </w:t>
      </w:r>
      <w:proofErr w:type="spellStart"/>
      <w:r>
        <w:rPr>
          <w:color w:val="000000"/>
        </w:rPr>
        <w:t>Zone</w:t>
      </w:r>
      <w:proofErr w:type="spellEnd"/>
      <w:r>
        <w:rPr>
          <w:color w:val="000000"/>
        </w:rPr>
        <w:t xml:space="preserve"> alanında 8 adet mobil WC bulundurulacaktır. (1 adet engelli, 7 adet standart)</w:t>
      </w:r>
      <w:r w:rsidR="00C33044">
        <w:rPr>
          <w:color w:val="000000"/>
        </w:rPr>
        <w:t xml:space="preserve"> Mobil </w:t>
      </w:r>
      <w:proofErr w:type="spellStart"/>
      <w:r w:rsidR="00C33044">
        <w:rPr>
          <w:color w:val="000000"/>
        </w:rPr>
        <w:t>WC’lerin</w:t>
      </w:r>
      <w:proofErr w:type="spellEnd"/>
      <w:r w:rsidR="00C33044">
        <w:rPr>
          <w:color w:val="000000"/>
        </w:rPr>
        <w:t xml:space="preserve"> temizlik ve bakımları maksimum </w:t>
      </w:r>
      <w:proofErr w:type="gramStart"/>
      <w:r w:rsidR="00C33044">
        <w:rPr>
          <w:color w:val="000000"/>
        </w:rPr>
        <w:t>hijyen</w:t>
      </w:r>
      <w:proofErr w:type="gramEnd"/>
      <w:r w:rsidR="00C33044">
        <w:rPr>
          <w:color w:val="000000"/>
        </w:rPr>
        <w:t xml:space="preserve"> sağlayacak şekilde gerçekleştirilecektir.</w:t>
      </w:r>
    </w:p>
    <w:p w:rsidR="0068388B" w:rsidRDefault="00D07814" w:rsidP="0068388B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Fan </w:t>
      </w:r>
      <w:proofErr w:type="spellStart"/>
      <w:r>
        <w:rPr>
          <w:color w:val="000000"/>
        </w:rPr>
        <w:t>Zone</w:t>
      </w:r>
      <w:proofErr w:type="spellEnd"/>
      <w:r>
        <w:rPr>
          <w:color w:val="000000"/>
        </w:rPr>
        <w:t xml:space="preserve"> alanı </w:t>
      </w:r>
      <w:r w:rsidR="00E424DE">
        <w:rPr>
          <w:color w:val="000000"/>
        </w:rPr>
        <w:t xml:space="preserve">ana sahne </w:t>
      </w:r>
      <w:r>
        <w:rPr>
          <w:color w:val="000000"/>
        </w:rPr>
        <w:t>etkinlik akışı, işi alacak organizasyon firmasının vereceği alternatif etkinlik teklifleri doğrultusunda FIFA ve LOC (Yerel Organizasyon Komitesi) tarafından belirlenecektir.</w:t>
      </w:r>
    </w:p>
    <w:p w:rsidR="00D07814" w:rsidRPr="00335567" w:rsidRDefault="00D07814" w:rsidP="00335567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Teklifler tüm montaj ve </w:t>
      </w:r>
      <w:proofErr w:type="spellStart"/>
      <w:r>
        <w:rPr>
          <w:color w:val="000000"/>
        </w:rPr>
        <w:t>demonte</w:t>
      </w:r>
      <w:proofErr w:type="spellEnd"/>
      <w:r>
        <w:rPr>
          <w:color w:val="000000"/>
        </w:rPr>
        <w:t xml:space="preserve"> işleri </w:t>
      </w:r>
      <w:proofErr w:type="gramStart"/>
      <w:r>
        <w:rPr>
          <w:color w:val="000000"/>
        </w:rPr>
        <w:t>dahil</w:t>
      </w:r>
      <w:proofErr w:type="gramEnd"/>
      <w:r>
        <w:rPr>
          <w:color w:val="000000"/>
        </w:rPr>
        <w:t xml:space="preserve"> olarak verilecektir.</w:t>
      </w:r>
    </w:p>
    <w:p w:rsidR="00D67F43" w:rsidRPr="00355160" w:rsidRDefault="00D67F43" w:rsidP="00355160">
      <w:pPr>
        <w:pStyle w:val="AralkYok"/>
        <w:jc w:val="both"/>
        <w:rPr>
          <w:rFonts w:cs="Arial"/>
        </w:rPr>
      </w:pPr>
    </w:p>
    <w:sectPr w:rsidR="00D67F43" w:rsidRPr="00355160" w:rsidSect="00DD4800">
      <w:footerReference w:type="default" r:id="rId9"/>
      <w:pgSz w:w="11906" w:h="16838"/>
      <w:pgMar w:top="993" w:right="991" w:bottom="1135" w:left="85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AC6" w:rsidRDefault="00B14AC6" w:rsidP="00DD4800">
      <w:pPr>
        <w:spacing w:after="0" w:line="240" w:lineRule="auto"/>
      </w:pPr>
      <w:r>
        <w:separator/>
      </w:r>
    </w:p>
  </w:endnote>
  <w:endnote w:type="continuationSeparator" w:id="0">
    <w:p w:rsidR="00B14AC6" w:rsidRDefault="00B14AC6" w:rsidP="00DD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800" w:rsidRDefault="00C14D8C">
    <w:pPr>
      <w:pStyle w:val="Altbilgi"/>
      <w:jc w:val="center"/>
    </w:pPr>
    <w:fldSimple w:instr=" PAGE   \* MERGEFORMAT ">
      <w:r w:rsidR="00575EB4">
        <w:rPr>
          <w:noProof/>
        </w:rPr>
        <w:t>1</w:t>
      </w:r>
    </w:fldSimple>
  </w:p>
  <w:p w:rsidR="00DD4800" w:rsidRDefault="00DD480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AC6" w:rsidRDefault="00B14AC6" w:rsidP="00DD4800">
      <w:pPr>
        <w:spacing w:after="0" w:line="240" w:lineRule="auto"/>
      </w:pPr>
      <w:r>
        <w:separator/>
      </w:r>
    </w:p>
  </w:footnote>
  <w:footnote w:type="continuationSeparator" w:id="0">
    <w:p w:rsidR="00B14AC6" w:rsidRDefault="00B14AC6" w:rsidP="00DD4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088B"/>
    <w:multiLevelType w:val="hybridMultilevel"/>
    <w:tmpl w:val="840426F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0535B"/>
    <w:multiLevelType w:val="hybridMultilevel"/>
    <w:tmpl w:val="3404E4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21045"/>
    <w:multiLevelType w:val="hybridMultilevel"/>
    <w:tmpl w:val="5B645CF6"/>
    <w:lvl w:ilvl="0" w:tplc="66ECED8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51478"/>
    <w:multiLevelType w:val="hybridMultilevel"/>
    <w:tmpl w:val="CAA0EE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62B1A"/>
    <w:multiLevelType w:val="hybridMultilevel"/>
    <w:tmpl w:val="DE7AA8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F43"/>
    <w:rsid w:val="00114D73"/>
    <w:rsid w:val="001A52D6"/>
    <w:rsid w:val="001A55FD"/>
    <w:rsid w:val="00207429"/>
    <w:rsid w:val="002E2643"/>
    <w:rsid w:val="002F35B3"/>
    <w:rsid w:val="00335567"/>
    <w:rsid w:val="00355160"/>
    <w:rsid w:val="003C0436"/>
    <w:rsid w:val="003D5D34"/>
    <w:rsid w:val="004500A7"/>
    <w:rsid w:val="00471A16"/>
    <w:rsid w:val="004A7D34"/>
    <w:rsid w:val="00516E4D"/>
    <w:rsid w:val="00530DA4"/>
    <w:rsid w:val="00563D33"/>
    <w:rsid w:val="00575EB4"/>
    <w:rsid w:val="005B18BE"/>
    <w:rsid w:val="00680157"/>
    <w:rsid w:val="0068388B"/>
    <w:rsid w:val="00807F04"/>
    <w:rsid w:val="00812DCE"/>
    <w:rsid w:val="0089169C"/>
    <w:rsid w:val="00947CB1"/>
    <w:rsid w:val="009B11AC"/>
    <w:rsid w:val="009C3A2B"/>
    <w:rsid w:val="00A1290A"/>
    <w:rsid w:val="00AB54DE"/>
    <w:rsid w:val="00AF0C19"/>
    <w:rsid w:val="00B14AC6"/>
    <w:rsid w:val="00B22252"/>
    <w:rsid w:val="00B30696"/>
    <w:rsid w:val="00BD38C3"/>
    <w:rsid w:val="00C05AFF"/>
    <w:rsid w:val="00C14D8C"/>
    <w:rsid w:val="00C33044"/>
    <w:rsid w:val="00C44438"/>
    <w:rsid w:val="00C619C4"/>
    <w:rsid w:val="00C71D27"/>
    <w:rsid w:val="00CC4F04"/>
    <w:rsid w:val="00CF733F"/>
    <w:rsid w:val="00D07814"/>
    <w:rsid w:val="00D2431B"/>
    <w:rsid w:val="00D67F43"/>
    <w:rsid w:val="00D872BD"/>
    <w:rsid w:val="00DA4714"/>
    <w:rsid w:val="00DD4800"/>
    <w:rsid w:val="00DE3751"/>
    <w:rsid w:val="00E317E5"/>
    <w:rsid w:val="00E424DE"/>
    <w:rsid w:val="00EB614E"/>
    <w:rsid w:val="00ED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D8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16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9169C"/>
    <w:rPr>
      <w:rFonts w:ascii="Tahoma" w:hAnsi="Tahoma" w:cs="Tahoma"/>
      <w:sz w:val="16"/>
      <w:szCs w:val="16"/>
      <w:lang w:eastAsia="en-US"/>
    </w:rPr>
  </w:style>
  <w:style w:type="paragraph" w:styleId="AralkYok">
    <w:name w:val="No Spacing"/>
    <w:uiPriority w:val="1"/>
    <w:qFormat/>
    <w:rsid w:val="001A55FD"/>
    <w:rPr>
      <w:sz w:val="22"/>
      <w:szCs w:val="22"/>
      <w:lang w:eastAsia="en-US"/>
    </w:rPr>
  </w:style>
  <w:style w:type="character" w:styleId="Kpr">
    <w:name w:val="Hyperlink"/>
    <w:uiPriority w:val="99"/>
    <w:unhideWhenUsed/>
    <w:rsid w:val="00807F04"/>
    <w:rPr>
      <w:color w:val="0000FF"/>
      <w:u w:val="single"/>
    </w:rPr>
  </w:style>
  <w:style w:type="paragraph" w:customStyle="1" w:styleId="Default">
    <w:name w:val="Default"/>
    <w:rsid w:val="00C05AF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DD48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D4800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D48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D4800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355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fcanbay@tf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CB94F-CD3D-4BBC-A812-F77C5B09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Links>
    <vt:vector size="6" baseType="variant"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mailto:elifcanbay@tff.org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muhasebe</dc:creator>
  <cp:lastModifiedBy>ahmeteksi</cp:lastModifiedBy>
  <cp:revision>2</cp:revision>
  <cp:lastPrinted>2013-02-20T10:10:00Z</cp:lastPrinted>
  <dcterms:created xsi:type="dcterms:W3CDTF">2013-04-24T13:51:00Z</dcterms:created>
  <dcterms:modified xsi:type="dcterms:W3CDTF">2013-04-24T13:51:00Z</dcterms:modified>
</cp:coreProperties>
</file>